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14AF" w:rsidRDefault="00051CCE" w:rsidP="007425A5">
      <w:pPr>
        <w:spacing w:after="0" w:line="264" w:lineRule="auto"/>
        <w:ind w:left="12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</w:pPr>
      <w:r>
        <w:rPr>
          <w:noProof/>
        </w:rPr>
        <w:drawing>
          <wp:inline distT="0" distB="0" distL="0" distR="0">
            <wp:extent cx="6042025" cy="861822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604202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914AF" w:rsidRDefault="00B914AF" w:rsidP="007425A5">
      <w:pPr>
        <w:spacing w:after="0" w:line="264" w:lineRule="auto"/>
        <w:ind w:left="12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</w:pPr>
    </w:p>
    <w:p w:rsidR="00B914AF" w:rsidRDefault="00B914AF" w:rsidP="007425A5">
      <w:pPr>
        <w:spacing w:after="0" w:line="264" w:lineRule="auto"/>
        <w:ind w:left="12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</w:pPr>
    </w:p>
    <w:p w:rsidR="002F19C9" w:rsidRPr="007425A5" w:rsidRDefault="002F19C9" w:rsidP="007425A5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ПОЯСНИТЕЛЬНАЯ ЗАПИСКА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образования, представленных в ФГОС ООО, а также федеральной рабочей программы воспитания.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Программа по биологии направлена на формирование естественно-научной грамотности </w:t>
      </w:r>
      <w:proofErr w:type="gram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и организацию изучения биологии на </w:t>
      </w:r>
      <w:proofErr w:type="spell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деятельностной</w:t>
      </w:r>
      <w:proofErr w:type="spell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основе. В программе по биологии учитываются возможности учебного предмета в реализации требований ФГОС ООО к планируемым личностным и </w:t>
      </w:r>
      <w:proofErr w:type="spell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метапредметным</w:t>
      </w:r>
      <w:proofErr w:type="spell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результатам обучения, а также реализация </w:t>
      </w:r>
      <w:proofErr w:type="spell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межпредметных</w:t>
      </w:r>
      <w:proofErr w:type="spell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связей </w:t>
      </w:r>
      <w:proofErr w:type="spellStart"/>
      <w:proofErr w:type="gram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естественно-научных</w:t>
      </w:r>
      <w:proofErr w:type="spellEnd"/>
      <w:proofErr w:type="gram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учебных предметов на уровне основного общего образования. 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В программе по биологии определяются основные цели изучения биологии на уровне основного общего образования, планируемые результаты освоения программы по биологии: личностные, </w:t>
      </w:r>
      <w:proofErr w:type="spell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метапредметные</w:t>
      </w:r>
      <w:proofErr w:type="spellEnd"/>
      <w:r w:rsidRPr="007425A5">
        <w:rPr>
          <w:rFonts w:ascii="Times New Roman" w:hAnsi="Times New Roman" w:cs="Times New Roman"/>
          <w:color w:val="000000"/>
          <w:sz w:val="24"/>
          <w:szCs w:val="24"/>
        </w:rPr>
        <w:t>, предметные. Предметные планируемые результаты даны для каждого года изучения биологии.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Биология развивает представления о познаваемости живой природы и методах её познания, позволяет сформировать систему научных знаний о живых системах, умения их получать, присваивать и применять в жизненных ситуациях.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Биологическая подготовка обеспечивает понимание </w:t>
      </w:r>
      <w:proofErr w:type="gram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обучающимися</w:t>
      </w:r>
      <w:proofErr w:type="gram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научных принципов человеческой деятельности в природе, закладывает основы экологической культуры, здорового образа жизни.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Целями изучения биологии на уровне основного общего образования являются: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формирование системы знаний о признаках и процессах жизнедеятельности биологических систем разного уровня организации;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формирование системы знаний об особенностях строения, жизнедеятельности организма человека, условиях сохранения его здоровья;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формирование умений применять методы биологической науки для изучения биологических систем, в том числе организма человека;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организма;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формирование умений объяснять роль биологии в практической деятельности людей, значение биологического разнообразия для сохранения биосферы, последствия деятельности человека в природе;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формирование экологической культуры в целях сохранения собственного здоровья и охраны окружающей среды.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Достижение целей программы по биологии обеспечивается решением следующих задач: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приобретение </w:t>
      </w:r>
      <w:proofErr w:type="gram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обучающимися</w:t>
      </w:r>
      <w:proofErr w:type="gram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знаний о живой природе, закономерностях строения, жизнедеятельности и </w:t>
      </w:r>
      <w:proofErr w:type="spell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средообразующей</w:t>
      </w:r>
      <w:proofErr w:type="spell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роли организмов, человеке как биосоциальном существе, о роли биологической науки в практической деятельности людей;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овладение умениями проводить исследования с использованием биологического оборудования и наблюдения за состоянием собственного организма;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освоение приёмов работы с биологической информацией, в том числе о современных достижениях в области биологии, её анализ и критическое оценивание;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воспитание биологически и экологически грамотной личности, готовой к сохранению собственного здоровья и охраны окружающей среды.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bookmarkStart w:id="1" w:name="3b562cd9-1b1f-4c62-99a2-3c330cdcc105"/>
      <w:r w:rsidRPr="007425A5">
        <w:rPr>
          <w:rFonts w:ascii="Times New Roman" w:hAnsi="Times New Roman" w:cs="Times New Roman"/>
          <w:color w:val="000000"/>
          <w:sz w:val="24"/>
          <w:szCs w:val="24"/>
        </w:rPr>
        <w:lastRenderedPageBreak/>
        <w:t>Общее число часов в 9 классе – 68 часов (2 часа в неделю).</w:t>
      </w:r>
      <w:bookmarkEnd w:id="1"/>
    </w:p>
    <w:p w:rsidR="002F19C9" w:rsidRPr="007425A5" w:rsidRDefault="002F19C9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bookmarkStart w:id="2" w:name="block-3672166"/>
      <w:r w:rsidRPr="007425A5">
        <w:rPr>
          <w:rFonts w:ascii="Times New Roman" w:hAnsi="Times New Roman" w:cs="Times New Roman"/>
          <w:color w:val="000000"/>
          <w:sz w:val="24"/>
          <w:szCs w:val="24"/>
        </w:rPr>
        <w:t>Предлагаемый в программе по биологии перечень лабораторных и практических работ является рекомендательным, учитель делает выбор проведения лабораторных работ и опытов с учётом индивидуальных особенностей обучающихся, списка экспериментальных заданий, предлагаемых в рамках основного государственного экзамена по биологии.</w:t>
      </w:r>
      <w:bookmarkEnd w:id="2"/>
    </w:p>
    <w:p w:rsidR="002F19C9" w:rsidRPr="007425A5" w:rsidRDefault="002F19C9" w:rsidP="002F19C9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9 КЛАСС</w:t>
      </w:r>
    </w:p>
    <w:p w:rsidR="002F19C9" w:rsidRPr="007425A5" w:rsidRDefault="002F19C9" w:rsidP="002F19C9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Человек – биосоциальный вид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Науки о человеке (анатомия, физиология, психология, антропология, гигиена, санитария, экология человека).</w:t>
      </w:r>
      <w:proofErr w:type="gram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Методы изучения организма человека. Значение знаний о человеке для самопознания и сохранения здоровья. Особенности человека как биосоциального существа.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Место человека в системе органического мира. Человек как часть природы. Систематическое положение современного человека. Сходство человека с млекопитающими. Отличие человека от приматов. Доказательства животного происхождения человека. Человек разумный. Антропогенез, его этапы. Биологические и социальные факторы становления человека. Человеческие расы.</w:t>
      </w:r>
    </w:p>
    <w:p w:rsidR="002F19C9" w:rsidRPr="007425A5" w:rsidRDefault="002F19C9" w:rsidP="002F19C9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Структура организма человека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Строение и химический состав клетки. Обмен веществ и превращение энергии в клетке. Многообразие клеток, их деление. Нуклеиновые кислоты. Гены. Хромосомы. Хромосомный набор. Митоз, мейоз. Соматические и половые клетки. Стволовые клетки. Типы тканей организма человека: эпителиальные, соединительные, мышечные, </w:t>
      </w:r>
      <w:proofErr w:type="gram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нервная</w:t>
      </w:r>
      <w:proofErr w:type="gramEnd"/>
      <w:r w:rsidRPr="007425A5">
        <w:rPr>
          <w:rFonts w:ascii="Times New Roman" w:hAnsi="Times New Roman" w:cs="Times New Roman"/>
          <w:color w:val="000000"/>
          <w:sz w:val="24"/>
          <w:szCs w:val="24"/>
        </w:rPr>
        <w:t>. Свойства тканей, их функции. Органы и системы органов. Организм как единое целое. Взаимосвязь органов и систем как основа гомеостаза.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i/>
          <w:color w:val="000000"/>
          <w:sz w:val="24"/>
          <w:szCs w:val="24"/>
        </w:rPr>
        <w:t>Лабораторные и практические работы.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Изучение микроскопического строения тканей (на готовых микропрепаратах).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Распознавание органов и систем органов человека (по таблицам).</w:t>
      </w:r>
    </w:p>
    <w:p w:rsidR="002F19C9" w:rsidRPr="007425A5" w:rsidRDefault="002F19C9" w:rsidP="002F19C9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Нейрогуморальная регуляция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Нервная система человека, её организация и значение. Нейроны, нервы, нервные узлы. Рефлекс. Рефлекторная дуга.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Рецепторы. </w:t>
      </w:r>
      <w:proofErr w:type="spell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Двухнейронные</w:t>
      </w:r>
      <w:proofErr w:type="spell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proofErr w:type="spell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трёхнейронные</w:t>
      </w:r>
      <w:proofErr w:type="spell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рефлекторные дуги. Спинной мозг, его строение и функции. Рефлексы спинного мозга. Головной мозг, его строение и функции. Большие полушария. Рефлексы головного мозга. Безусловные (врождённые) и условные (приобретённые) рефлексы. Соматическая нервная система. Вегетативная (автономная) нервная система. Нервная система как единое целое. Нарушения в работе нервной системы.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Гуморальная регуляция функций. Эндокринная система. Железы внутренней секреции. Железы смешанной секреции. Гормоны, их роль в регуляции физиологических функций организма, роста и развития. Нарушение в работе эндокринных желёз. Особенности рефлекторной и гуморальной регуляции функций организма.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i/>
          <w:color w:val="000000"/>
          <w:sz w:val="24"/>
          <w:szCs w:val="24"/>
        </w:rPr>
        <w:t>Лабораторные и практические работы.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Изучение головного мозга человека (по муляжам).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Изучение изменения размера зрачка в зависимости от освещённости.</w:t>
      </w:r>
    </w:p>
    <w:p w:rsidR="002F19C9" w:rsidRPr="007425A5" w:rsidRDefault="002F19C9" w:rsidP="002F19C9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Опора и движение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Значение опорно-двигательного аппарата. Скелет человека, строение его отделов и функции. Кости, их химический состав, строение. Типы костей. Рост костей в длину и толщину. Соединение костей. Скелет головы. Скелет туловища. Скелет конечностей и их поясов. Особенности скелета человека, связанные с </w:t>
      </w:r>
      <w:proofErr w:type="spell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прямохождением</w:t>
      </w:r>
      <w:proofErr w:type="spell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и трудовой деятельностью.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lastRenderedPageBreak/>
        <w:t>Мышечная система. Строение и функции скелетных мышц. Работа мышц: статическая и динамическая, мышцы сгибатели и разгибатели. Утомление мышц. Гиподинамия. Роль двигательной активности в сохранении здоровья.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Нарушения опорно-двигательной системы. Возрастные изменения в строении костей. Нарушение осанки. Предупреждение искривления позвоночника и развития плоскостопия. Профилактика травматизма. Первая помощь при травмах опорно-двигательного аппарата.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i/>
          <w:color w:val="000000"/>
          <w:sz w:val="24"/>
          <w:szCs w:val="24"/>
        </w:rPr>
        <w:t>Лабораторные и практические работы.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Исследование свойств кости.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Изучение строения костей (на муляжах).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Изучение строения позвонков (на муляжах). 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Определение гибкости позвоночника.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Измерение массы и роста своего организма.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Изучение влияния статической и динамической нагрузки на утомление мышц.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Выявление нарушения осанки.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Определение признаков плоскостопия.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Оказание первой помощи при повреждении скелета и мышц.</w:t>
      </w:r>
    </w:p>
    <w:p w:rsidR="002F19C9" w:rsidRPr="007425A5" w:rsidRDefault="002F19C9" w:rsidP="002F19C9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Внутренняя среда организма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Внутренняя среда и её функции. Форменные элементы крови: эритроциты, лейкоциты и тромбоциты. Малокровие, его причины. Красный костный мозг, его роль в организме. Плазма крови. Постоянство внутренней среды (гомеостаз). Свёртывание крови. Группы крови. Резус-фактор. Переливание крови. Донорство.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Иммунитет и его виды. </w:t>
      </w:r>
      <w:proofErr w:type="gram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Факторы, влияющие на иммунитет (приобретённые иммунодефициты): радиационное облучение, химическое отравление, голодание, воспаление, вирусные заболевания, ВИЧ-инфекция.</w:t>
      </w:r>
      <w:proofErr w:type="gram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Вилочковая железа, лимфатические узлы. Вакцины и лечебные сыворотки. Значение работ Л. Пастера и И.И. Мечникова по изучению иммунитета.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i/>
          <w:color w:val="000000"/>
          <w:sz w:val="24"/>
          <w:szCs w:val="24"/>
        </w:rPr>
        <w:t>Лабораторные и практические работы.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Изучение микроскопического строения крови человека и лягушки (сравнение) на готовых микропрепаратах.</w:t>
      </w:r>
    </w:p>
    <w:p w:rsidR="002F19C9" w:rsidRPr="007425A5" w:rsidRDefault="002F19C9" w:rsidP="002F19C9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Кровообращение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Органы кровообращения. Строение и работа сердца. Автоматизм сердца. Сердечный цикл, его длительность. Большой и малый круги кровообращения. Движение крови по сосудам. Пульс. Лимфатическая система, </w:t>
      </w:r>
      <w:proofErr w:type="spell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лимфоотток</w:t>
      </w:r>
      <w:proofErr w:type="spell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. Регуляция деятельности сердца и сосудов. Гигиена </w:t>
      </w:r>
      <w:proofErr w:type="gram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сердечно-сосудистой</w:t>
      </w:r>
      <w:proofErr w:type="gram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системы. Профилактика </w:t>
      </w:r>
      <w:proofErr w:type="gram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сердечно-сосудистых</w:t>
      </w:r>
      <w:proofErr w:type="gram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заболеваний. Первая помощь при кровотечениях.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i/>
          <w:color w:val="000000"/>
          <w:sz w:val="24"/>
          <w:szCs w:val="24"/>
        </w:rPr>
        <w:t>Лабораторные и практические работы.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Измерение кровяного давления.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Определение пульса и числа сердечных сокращений в покое и после дозированных физических нагрузок у человека.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Первая помощь при кровотечениях.</w:t>
      </w:r>
    </w:p>
    <w:p w:rsidR="002F19C9" w:rsidRPr="007425A5" w:rsidRDefault="002F19C9" w:rsidP="002F19C9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Дыхание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Дыхание и его значение. Органы дыхания. Лёгкие. Взаимосвязь строения и функций органов дыхания. Газообмен в лёгких и тканях. Жизненная ёмкость лёгких. Механизмы дыхания. Дыхательные движения. Регуляция дыхания.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Инфекционные болезни, передающиеся через воздух, предупреждение воздушно-капельных инфекций. Вред </w:t>
      </w:r>
      <w:proofErr w:type="spell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табакокурения</w:t>
      </w:r>
      <w:proofErr w:type="spell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, употребления наркотических и психотропных </w:t>
      </w:r>
      <w:r w:rsidRPr="007425A5">
        <w:rPr>
          <w:rFonts w:ascii="Times New Roman" w:hAnsi="Times New Roman" w:cs="Times New Roman"/>
          <w:color w:val="000000"/>
          <w:sz w:val="24"/>
          <w:szCs w:val="24"/>
        </w:rPr>
        <w:lastRenderedPageBreak/>
        <w:t>веществ. Реанимация. Охрана воздушной среды. Оказание первой помощи при поражении органов дыхания.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i/>
          <w:color w:val="000000"/>
          <w:sz w:val="24"/>
          <w:szCs w:val="24"/>
        </w:rPr>
        <w:t>Лабораторные и практические работы.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Измерение обхвата грудной клетки в состоянии вдоха и выдоха. 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Определение частоты дыхания. Влияние различных факторов на частоту дыхания.</w:t>
      </w:r>
    </w:p>
    <w:p w:rsidR="002F19C9" w:rsidRPr="007425A5" w:rsidRDefault="002F19C9" w:rsidP="002F19C9">
      <w:pPr>
        <w:numPr>
          <w:ilvl w:val="0"/>
          <w:numId w:val="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Питание и пищеварение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Питательные вещества и пищевые продукты. Питание и его значение. Пищеварение. Органы пищеварения, их строение и функции. Ферменты, их роль в пищеварении. Пищеварение в ротовой полости. Зубы и уход за ними. Пищеварение в желудке, в тонком и в толстом кишечнике. Всасывание питательных веществ. Всасывание воды. Пищеварительные железы: печень и поджелудочная железа, их роль в пищеварении.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Микробиом</w:t>
      </w:r>
      <w:proofErr w:type="spell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человека – совокупность микроорганизмов, населяющих организм человека. Регуляция пищеварения. Методы изучения органов пищеварения. Работы И.П. Павлова.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Гигиена питания. Предупреждение глистных и желудочно-кишечных заболеваний, пищевых отравлений. Влияние курения и алкоголя на пищеварение.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i/>
          <w:color w:val="000000"/>
          <w:sz w:val="24"/>
          <w:szCs w:val="24"/>
        </w:rPr>
        <w:t>Лабораторные и практические работы.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Исследование действия ферментов слюны на крахмал.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Наблюдение действия желудочного сока на белки.</w:t>
      </w:r>
    </w:p>
    <w:p w:rsidR="002F19C9" w:rsidRPr="007425A5" w:rsidRDefault="002F19C9" w:rsidP="002F19C9">
      <w:pPr>
        <w:numPr>
          <w:ilvl w:val="0"/>
          <w:numId w:val="9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Обмен веществ и превращение энергии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Обмен веществ и превращение энергии в организме человека. Пластический и энергетический обмен. Обмен воды и минеральных солей. Обмен белков, углеводов и жиров в организме. Регуляция обмена веществ и превращения энергии.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Витамины и их роль для организма. Поступление витаминов с пищей. Синтез витаминов в организме. Авитаминозы и гиповитаминозы. Сохранение витаминов в пище.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Нормы и режим питания. Рациональное питание – фактор укрепления здоровья. Нарушение обмена веществ.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i/>
          <w:color w:val="000000"/>
          <w:sz w:val="24"/>
          <w:szCs w:val="24"/>
        </w:rPr>
        <w:t>Лабораторные и практические работы.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Исследование состава продуктов питания.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Составление меню в зависимости от калорийности пищи.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Способы сохранения витаминов в пищевых продуктах.</w:t>
      </w:r>
    </w:p>
    <w:p w:rsidR="002F19C9" w:rsidRPr="007425A5" w:rsidRDefault="002F19C9" w:rsidP="002F19C9">
      <w:pPr>
        <w:numPr>
          <w:ilvl w:val="0"/>
          <w:numId w:val="1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Кожа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Строение и функции кожи. Кожа и её производные. Кожа и терморегуляция. Влияние на кожу факторов окружающей среды.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Закаливание и его роль. Способы закаливания организма. Гигиена кожи, гигиенические требования к одежде и обуви. Заболевания кожи и их предупреждения. Профилактика и первая помощь при тепловом и солнечном ударах, ожогах и обморожениях.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i/>
          <w:color w:val="000000"/>
          <w:sz w:val="24"/>
          <w:szCs w:val="24"/>
        </w:rPr>
        <w:t>Лабораторные и практические работы.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Исследование с помощью лупы тыльной и ладонной стороны кисти.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Определение жирности различных участков кожи лица.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Описание мер по уходу за кожей лица и волосами в зависимости от типа кожи.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Описание основных гигиенических требований к одежде и обуви.</w:t>
      </w:r>
    </w:p>
    <w:p w:rsidR="002F19C9" w:rsidRPr="007425A5" w:rsidRDefault="002F19C9" w:rsidP="002F19C9">
      <w:pPr>
        <w:numPr>
          <w:ilvl w:val="0"/>
          <w:numId w:val="1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Выделение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Значение выделения. Органы выделения. Органы мочевыделительной системы, их строение и функции. Микроскопическое строение почки. Нефрон. Образование мочи. Регуляция мочеобразования и мочеиспускания. Заболевания органов мочевыделительной системы, их предупреждение.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i/>
          <w:color w:val="000000"/>
          <w:sz w:val="24"/>
          <w:szCs w:val="24"/>
        </w:rPr>
        <w:lastRenderedPageBreak/>
        <w:t>Лабораторные и практические работы.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Определение местоположения почек (на муляже). 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Описание мер профилактики болезней почек.</w:t>
      </w:r>
    </w:p>
    <w:p w:rsidR="002F19C9" w:rsidRPr="007425A5" w:rsidRDefault="002F19C9" w:rsidP="002F19C9">
      <w:pPr>
        <w:numPr>
          <w:ilvl w:val="0"/>
          <w:numId w:val="1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Размножение и развитие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Органы репродукции, строение и функции. Половые железы. Половые клетки. Оплодотворение. Внутриутробное развитие. Влияние на эмбриональное развитие факторов окружающей среды. Роды. Лактация. Рост и развитие ребёнка. Половое созревание. Наследование признаков у человека. Наследственные болезни, их причины и предупреждение. Набор хромосом, половые хромосомы, гены. Роль генетических знаний для планирования семьи. Инфекции, передающиеся половым путём, их профилактика.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i/>
          <w:color w:val="000000"/>
          <w:sz w:val="24"/>
          <w:szCs w:val="24"/>
        </w:rPr>
        <w:t>Лабораторные и практические работы.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Описание основных мер по профилактике инфекционных вирусных заболеваний: СПИД и гепатит.</w:t>
      </w:r>
    </w:p>
    <w:p w:rsidR="002F19C9" w:rsidRPr="007425A5" w:rsidRDefault="002F19C9" w:rsidP="002F19C9">
      <w:pPr>
        <w:numPr>
          <w:ilvl w:val="0"/>
          <w:numId w:val="1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Органы чувств и сенсорные системы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Органы чувств и их значение. Анализаторы. Сенсорные системы. Глаз и зрение. Оптическая система глаза. Сетчатка. Зрительные рецепторы. Зрительное восприятие. Нарушения зрения и их причины. Гигиена зрения.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Ухо и слух. Строение и функции органа слуха. Механизм работы слухового анализатора. Слуховое восприятие. Нарушения слуха и их причины. Гигиена слуха.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Органы равновесия, мышечного чувства, осязания, обоняния и вкуса. Взаимодействие сенсорных систем организма.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i/>
          <w:color w:val="000000"/>
          <w:sz w:val="24"/>
          <w:szCs w:val="24"/>
        </w:rPr>
        <w:t>Лабораторные и практические работы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Определение остроты зрения у человека.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Изучение строения органа зрения (на муляже и влажном препарате).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Изучение строения органа слуха (на муляже).</w:t>
      </w:r>
    </w:p>
    <w:p w:rsidR="002F19C9" w:rsidRPr="007425A5" w:rsidRDefault="002F19C9" w:rsidP="002F19C9">
      <w:pPr>
        <w:numPr>
          <w:ilvl w:val="0"/>
          <w:numId w:val="1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Поведение и психика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Психика и поведение человека. Потребности и мотивы поведения. Социальная обусловленность поведения человека. Рефлекторная теория поведения. Высшая нервная деятельность человека, работы И.М. Сеченова, И.П. Павлова. Механизм образования условных рефлексов. Торможение. Динамический стереотип. Роль гормонов в поведении. Наследственные и ненаследственные программы поведения у человека. Приспособительный характер поведения.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Первая и вторая сигнальные системы. Познавательная деятельность мозга. Речь и мышление. Память и внимание. Эмоции. Индивидуальные особенности личности: способности, темперамент, характер, одарённость. Типы высшей нервной деятельности и темперамента. Особенности психики человека. Гигиена физического и умственного труда. Режим труда и отдыха. Сон и его значение. Гигиена сна.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i/>
          <w:color w:val="000000"/>
          <w:sz w:val="24"/>
          <w:szCs w:val="24"/>
        </w:rPr>
        <w:t>Лабораторные и практические работы.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Изучение кратковременной памяти.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Определение объёма механической и логической памяти.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Оценка </w:t>
      </w:r>
      <w:proofErr w:type="spell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сформированности</w:t>
      </w:r>
      <w:proofErr w:type="spell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навыков логического мышления.</w:t>
      </w:r>
    </w:p>
    <w:p w:rsidR="002F19C9" w:rsidRPr="007425A5" w:rsidRDefault="002F19C9" w:rsidP="002F19C9">
      <w:pPr>
        <w:numPr>
          <w:ilvl w:val="0"/>
          <w:numId w:val="1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>Человек и окружающая среда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Человек и окружающая среда. Экологические факторы и их действие на организм человека. Зависимость здоровья человека от состояния окружающей среды. Микроклимат жилых помещений. Соблюдение правил поведения в окружающей среде, в опасных и чрезвычайных ситуациях.</w:t>
      </w:r>
    </w:p>
    <w:p w:rsidR="002F19C9" w:rsidRPr="007425A5" w:rsidRDefault="002F19C9" w:rsidP="002F19C9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Здоровье человека как социальная ценность. </w:t>
      </w:r>
      <w:proofErr w:type="gram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Факторы, нарушающие здоровье: гиподинамия, курение, употребление алкоголя, наркотиков, несбалансированное питание, стресс.</w:t>
      </w:r>
      <w:proofErr w:type="gram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Укрепление здоровья: аутотренинг, закаливание, двигательная активность, сбалансированное питание. Культура отношения к собственному здоровью и здоровью окружающих. Всемирная организация здравоохранения.</w:t>
      </w:r>
    </w:p>
    <w:p w:rsidR="002F19C9" w:rsidRPr="007425A5" w:rsidRDefault="002F19C9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Человек как часть биосферы Земли. Антропогенные воздействия на природу. Урбанизация. Цивилизация. Техногенные изменения в окружающей среде. Современные глобальные экологические проблемы. Значение охраны окружающей среды для сохранения человечества.</w:t>
      </w:r>
    </w:p>
    <w:p w:rsidR="002F19C9" w:rsidRPr="007425A5" w:rsidRDefault="002F19C9" w:rsidP="002F19C9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9 КЛАСС </w:t>
      </w:r>
    </w:p>
    <w:tbl>
      <w:tblPr>
        <w:tblW w:w="10732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809"/>
        <w:gridCol w:w="4111"/>
        <w:gridCol w:w="1134"/>
        <w:gridCol w:w="1417"/>
        <w:gridCol w:w="1560"/>
        <w:gridCol w:w="1701"/>
      </w:tblGrid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/п </w:t>
            </w:r>
          </w:p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gridSpan w:val="3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7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F19C9" w:rsidRPr="007425A5" w:rsidRDefault="002F19C9" w:rsidP="002F19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F19C9" w:rsidRPr="007425A5" w:rsidRDefault="002F19C9" w:rsidP="002F19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F19C9" w:rsidRPr="007425A5" w:rsidRDefault="002F19C9" w:rsidP="002F19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— биосоциальный вид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https://m.edsoo.ru/7f41aa8c</w:t>
              </w:r>
            </w:hyperlink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Структура организма человека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https://m.edsoo.ru/7f41aa8c</w:t>
              </w:r>
            </w:hyperlink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Нейрогуморальная регуляция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https://m.edsoo.ru/7f41aa8c</w:t>
              </w:r>
            </w:hyperlink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Опора и движение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https://m.edsoo.ru/7f41aa8c</w:t>
              </w:r>
            </w:hyperlink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Внутренняя среда организма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https://m.edsoo.ru/7f41aa8c</w:t>
              </w:r>
            </w:hyperlink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Кровообращение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1.5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https://m.edsoo.ru/7f41aa8c</w:t>
              </w:r>
            </w:hyperlink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Дыхание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</w:t>
              </w:r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o.ru/7f41aa8c</w:t>
              </w:r>
            </w:hyperlink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8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Питание и пищеварение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https://m.edsoo.ru/7f41aa8c</w:t>
              </w:r>
            </w:hyperlink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Обмен веществ и превращение энергии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1.5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https://m.edsoo.ru/7f41aa8c</w:t>
              </w:r>
            </w:hyperlink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Кожа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https://m.edsoo.ru/7f41aa8c</w:t>
              </w:r>
            </w:hyperlink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Выделение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https://m.edsoo.ru/7f41aa8c</w:t>
              </w:r>
            </w:hyperlink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Размножение и развитие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https://m.edsoo.ru/7f41aa8c</w:t>
              </w:r>
            </w:hyperlink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Органы чувств и сенсорные системы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1.5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https://m.edsoo.ru/7f41aa8c</w:t>
              </w:r>
            </w:hyperlink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Поведение и психика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https://m.edsoo.ru/7f41aa8c</w:t>
              </w:r>
            </w:hyperlink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и окружающая среда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https://m.edsoo.ru/7f41aa8c</w:t>
              </w:r>
            </w:hyperlink>
          </w:p>
        </w:tc>
      </w:tr>
      <w:tr w:rsidR="002F19C9" w:rsidRPr="007425A5" w:rsidTr="002F19C9">
        <w:trPr>
          <w:trHeight w:val="144"/>
          <w:tblCellSpacing w:w="20" w:type="nil"/>
        </w:trPr>
        <w:tc>
          <w:tcPr>
            <w:tcW w:w="4920" w:type="dxa"/>
            <w:gridSpan w:val="2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68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2F19C9" w:rsidRPr="007425A5" w:rsidRDefault="002F19C9" w:rsidP="002F19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F19C9" w:rsidRPr="007425A5" w:rsidRDefault="002F19C9" w:rsidP="002F19C9">
      <w:pPr>
        <w:rPr>
          <w:rFonts w:ascii="Times New Roman" w:hAnsi="Times New Roman" w:cs="Times New Roman"/>
          <w:sz w:val="24"/>
          <w:szCs w:val="24"/>
        </w:rPr>
        <w:sectPr w:rsidR="002F19C9" w:rsidRPr="007425A5" w:rsidSect="00A40675">
          <w:pgSz w:w="11906" w:h="16383"/>
          <w:pgMar w:top="1134" w:right="1134" w:bottom="850" w:left="1134" w:header="720" w:footer="720" w:gutter="0"/>
          <w:cols w:space="720"/>
          <w:docGrid w:linePitch="299"/>
        </w:sectPr>
      </w:pPr>
    </w:p>
    <w:p w:rsidR="002F19C9" w:rsidRPr="007425A5" w:rsidRDefault="002F19C9" w:rsidP="007425A5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W w:w="10774" w:type="dxa"/>
        <w:tblCellSpacing w:w="20" w:type="nil"/>
        <w:tblInd w:w="-609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709"/>
        <w:gridCol w:w="4253"/>
        <w:gridCol w:w="850"/>
        <w:gridCol w:w="993"/>
        <w:gridCol w:w="850"/>
        <w:gridCol w:w="585"/>
        <w:gridCol w:w="156"/>
        <w:gridCol w:w="168"/>
        <w:gridCol w:w="83"/>
        <w:gridCol w:w="993"/>
        <w:gridCol w:w="1134"/>
      </w:tblGrid>
      <w:tr w:rsidR="00467C35" w:rsidRPr="007425A5" w:rsidTr="005830F6">
        <w:trPr>
          <w:trHeight w:val="144"/>
          <w:tblCellSpacing w:w="20" w:type="nil"/>
        </w:trPr>
        <w:tc>
          <w:tcPr>
            <w:tcW w:w="7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67C35" w:rsidRPr="007425A5" w:rsidRDefault="00467C35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/п </w:t>
            </w:r>
          </w:p>
          <w:p w:rsidR="00467C35" w:rsidRPr="007425A5" w:rsidRDefault="00467C35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67C35" w:rsidRPr="007425A5" w:rsidRDefault="00467C35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467C35" w:rsidRPr="007425A5" w:rsidRDefault="00467C35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3"/>
            <w:tcMar>
              <w:top w:w="50" w:type="dxa"/>
              <w:left w:w="100" w:type="dxa"/>
            </w:tcMar>
            <w:vAlign w:val="center"/>
          </w:tcPr>
          <w:p w:rsidR="00467C35" w:rsidRPr="007425A5" w:rsidRDefault="00467C35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992" w:type="dxa"/>
            <w:gridSpan w:val="4"/>
            <w:vMerge w:val="restart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467C35" w:rsidRPr="007425A5" w:rsidRDefault="00467C35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467C35" w:rsidRPr="007425A5" w:rsidRDefault="00467C35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vMerge w:val="restart"/>
            <w:tcBorders>
              <w:left w:val="single" w:sz="4" w:space="0" w:color="auto"/>
            </w:tcBorders>
            <w:vAlign w:val="center"/>
          </w:tcPr>
          <w:p w:rsidR="00467C35" w:rsidRPr="007425A5" w:rsidRDefault="00467C35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67C35" w:rsidRPr="007425A5" w:rsidRDefault="00467C35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467C35" w:rsidRPr="007425A5" w:rsidRDefault="00467C35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67C35" w:rsidRPr="007425A5" w:rsidTr="005830F6">
        <w:trPr>
          <w:trHeight w:val="144"/>
          <w:tblCellSpacing w:w="20" w:type="nil"/>
        </w:trPr>
        <w:tc>
          <w:tcPr>
            <w:tcW w:w="70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67C35" w:rsidRPr="007425A5" w:rsidRDefault="00467C35" w:rsidP="002F19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67C35" w:rsidRPr="007425A5" w:rsidRDefault="00467C35" w:rsidP="002F19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467C35" w:rsidRPr="007425A5" w:rsidRDefault="00467C35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467C35" w:rsidRPr="007425A5" w:rsidRDefault="00467C35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467C35" w:rsidRPr="007425A5" w:rsidRDefault="00467C35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467C35" w:rsidRPr="007425A5" w:rsidRDefault="00467C35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467C35" w:rsidRPr="007425A5" w:rsidRDefault="00467C35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467C35" w:rsidRPr="007425A5" w:rsidRDefault="00467C35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vMerge/>
            <w:tcBorders>
              <w:top w:val="nil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467C35" w:rsidRPr="007425A5" w:rsidRDefault="00467C35" w:rsidP="002F19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4" w:space="0" w:color="auto"/>
            </w:tcBorders>
          </w:tcPr>
          <w:p w:rsidR="00467C35" w:rsidRPr="007425A5" w:rsidRDefault="00467C35" w:rsidP="002F19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67C35" w:rsidRPr="007425A5" w:rsidRDefault="00467C35" w:rsidP="002F19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Человек – биосоциальный вид.</w:t>
            </w:r>
          </w:p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Науки о человеке (анатомия, физиология, психология, антропология, гигиена, санитария, экология человека).</w:t>
            </w:r>
            <w:proofErr w:type="gramEnd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Методы изучения организма человека. Значение знаний о человеке для самопознания и сохранения здоровья. Особенности человека как биосоциального существа.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02.09.2023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https://m.edsoo.ru/863df188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Место человека в системе органического мира. Человек как часть природы. Систематическое положение современного человека. Сходство человека с млекопитающими. Отличие человека от приматов. Доказательства животного происхождения человека. Человек разумный.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06.09.2023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https://m.edsoo.ru/863df354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Антропогенез, его этапы. Биологические и социальные факторы становления человека. Человеческие расы.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09.09.2023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https://m.edsoo.ru/863df354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Структура организма человека.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Строение и химический состав клетки. Обмен веществ и превращение энергии в клетке. Многообразие клеток, их деление. Нуклеиновые кислоты. Гены. Хромосомы. Хромосомный набор. Митоз, мейоз. Соматические и половые клетки. Стволовые клетки.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13.09.2023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https://m.edsoo.ru/863df4a8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Типы тканей организма человека: эпителиальные, соединительные, мышечные, </w:t>
            </w:r>
            <w:proofErr w:type="gramStart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нервная</w:t>
            </w:r>
            <w:proofErr w:type="gramEnd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Свойства тканей, их функции. 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«Изучение микроскопического строения тканей (на готовых микропрепаратах)»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16.09.2023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https://m.edsoo.ru/863df606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Органы и системы органов. Организм как единое целое. Взаимосвязь органов и систем как основа гомеостаза.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«Распознавание органов и систем органов человека (по таблицам)»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20.09.2023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https://m.edsoo.ru/863dfae8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Нейрогуморальная регуляция.</w:t>
            </w:r>
          </w:p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Нейроны, нервы, нервные узлы. Рефлекс. Рефлекторная дуга. Рецепторы. </w:t>
            </w:r>
            <w:proofErr w:type="spellStart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Двухнейронные</w:t>
            </w:r>
            <w:proofErr w:type="spellEnd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трёхнейронные</w:t>
            </w:r>
            <w:proofErr w:type="spellEnd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рефлекторные дуги. 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23.09.2023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https://m.edsoo.ru/863dfdb8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color w:val="000000"/>
                <w:sz w:val="24"/>
              </w:rPr>
              <w:t>Нервная система человека, ее организация и значение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27.09.2023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https://m.edsoo.ru/863dfc6e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Спинной мозг, его строение и функции. Рефлексы спинного мозга.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30.09.2023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https://m.edsoo.ru/863dff0c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Головной мозг, его строение и функции. Большие полушария. Рефлексы головного мозга. Безусловные (врождённые) и условные (приобретённые) рефлексы. 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 xml:space="preserve">Пр.р. 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«Изучение головного мозга человека (по муляжам)»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04.10.2023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https://m.edsoo.ru/863e00ba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11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Соматическая нервная система. Вегетативная (автономная) нервная система. Нервная система как единое целое.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07.10.2023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https://m.edsoo.ru/863e0682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color w:val="000000"/>
                <w:sz w:val="24"/>
              </w:rPr>
              <w:t>Нервная система как единое целое. Нарушения в работе нервной системы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11.10.2023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https://m.edsoo.ru/863e0682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Гуморальная регуляция функций. Эндокринная система. Железы внутренней секреции. Железы смешанной секреции. Гормоны, их роль в регуляции физиологических функций организма, роста и развития. Нарушение в работе эндокринных желёз.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14.10.2023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https://m.edsoo.ru/863e098e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color w:val="000000"/>
                <w:sz w:val="24"/>
              </w:rPr>
              <w:t>Особенности рефлекторной и гуморальной регуляции функций организма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18.10.2023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https://m.edsoo.ru/863e0c36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Опора и движение. </w:t>
            </w:r>
          </w:p>
          <w:p w:rsidR="00FC6ECE" w:rsidRPr="00BD5CBF" w:rsidRDefault="00FC6ECE" w:rsidP="00096A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Значение опорно-двигательного аппарата. Скелет человека, строение его отделов и функции. Кости, их химический состав, строение. Типы костей. Рост костей в длину и толщину. Соединение костей. 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«Изучение строения костей (на муляжах)»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21.10.2023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https://m.edsoo.ru/863e10b4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Скелет головы. Скелет туловища. Скелет конечностей и их поясов. Особенности скелета человека, связанные с </w:t>
            </w:r>
            <w:proofErr w:type="spellStart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прямохождением</w:t>
            </w:r>
            <w:proofErr w:type="spellEnd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 трудовой деятельностью.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«Исследование свойств кости»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25.10.2023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</w:t>
              </w:r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3e0d9e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17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Мышечная система. Строение и функции скелетных мышц. Работа мышц: статическая и динамическая, мышцы сгибатели и разгибатели. Утомление мышц. Гиподинамия. Роль двигательной активности в сохранении здоровья.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 xml:space="preserve">Пр.р. 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>«Изучение влияния статической и динамической нагрузки на утомление мышц»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Default="00FC6ECE" w:rsidP="00467C35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08.11.</w:t>
            </w:r>
          </w:p>
          <w:p w:rsidR="00FC6ECE" w:rsidRDefault="00FC6ECE" w:rsidP="00467C35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023 </w:t>
            </w:r>
          </w:p>
          <w:p w:rsidR="00FC6ECE" w:rsidRPr="007425A5" w:rsidRDefault="00FC6ECE" w:rsidP="00467C3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https://m.edsoo.ru/863e1398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Нарушения опорно-двигательной системы. Возрастные изменения в строении костей. Нарушение осанки. Предупреждение искривления позвоночника и развития плоскостопия.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11.11.2023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https://m.edsoo.ru/863e15f0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</w:rPr>
            </w:pP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Профилактика травматизма. Первая помощь при травмах опорно-двигательного аппарата. 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«Оказание первой помощи при повреждении скелета и мышц»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15.11.2023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https://m.edsoo.ru/863e15f0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Внутренняя среда и её функции. Постоянство внутренней среды (гомеостаз).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18.11.2023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https://m.edsoo.ru/863e1712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Форменные элементы крови: эритроциты, лейкоциты и тромбоциты. Малокровие, его причины. Красный костный мозг, его роль в организме. Плазма крови. 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Л.р.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«Изучение микроскопического строения крови человека и лягушки (сравнение)»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22.11.2023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https://m.edsoo.ru/863e1712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Свёртывание крови. Группы крови. Резус-фактор. Переливание крови. Донорство.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25.11.2023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</w:t>
              </w:r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m.edsoo.ru/863e182a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23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Иммунитет и его виды. </w:t>
            </w:r>
            <w:proofErr w:type="gramStart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Факторы, влияющие на иммунитет: радиационное облучение, химическое отравление, голодание, воспаление, вирусные заболевания, ВИЧ-инфекция.</w:t>
            </w:r>
            <w:proofErr w:type="gramEnd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Вилочковая железа, лимфатические узлы. Вакцины и лечебные сыворотки. Значение работ Л. Пастера и И.И. Мечникова по изучению иммунитета.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29.11.2023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https://m.edsoo.ru/863e1942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Органы кровообращения. Строение и работа сердца. Автоматизм сердца. Сердечный цикл, его длительность.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02.12.2023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https://m.edsoo.ru/863e1d70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Большой и малый круги кровообращения. Движение крови по сосудам. Пульс. Лимфатическая система, </w:t>
            </w:r>
            <w:proofErr w:type="spellStart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лимфоотток</w:t>
            </w:r>
            <w:proofErr w:type="spellEnd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«Измерение кровяного давления»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06.12.2023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https://m.edsoo.ru/863e1e9c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Регуляция деятельности сердца и сосудов. Гигиена </w:t>
            </w:r>
            <w:proofErr w:type="gramStart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сердечно-сосудистой</w:t>
            </w:r>
            <w:proofErr w:type="gramEnd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системы. 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«Определение пульса и числа сердечных сокращений в покое и после дозированных физических нагрузок у человека»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09.12.2023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https://m.edsoo.ru/863e20d6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</w:rPr>
            </w:pP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Профилактика </w:t>
            </w:r>
            <w:proofErr w:type="gramStart"/>
            <w:r w:rsidRPr="00BD5CBF">
              <w:rPr>
                <w:rFonts w:ascii="Times New Roman" w:hAnsi="Times New Roman"/>
                <w:color w:val="000000"/>
                <w:sz w:val="24"/>
              </w:rPr>
              <w:t>сердечно-сосудистых</w:t>
            </w:r>
            <w:proofErr w:type="gramEnd"/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заболеваний. Первая помощь при кровотечениях. 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 xml:space="preserve">Пр.р. 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>«Первая помощь при кровотечении»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13.12.2023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https://m.edsoo.ru/863e220c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Дыхание и его значение. Органы дыхания. Лёгкие. Взаимосвязь строения и функций органов дыхания.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15.12.</w:t>
            </w: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</w:t>
            </w: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ЦОК </w:t>
            </w:r>
            <w:hyperlink r:id="rId49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https://m.edsoo.ru/863e231a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29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Газообмен в лёгких и тканях. Жизненная ёмкость лёгких. Механизмы дыхания. Дыхательные движения. Регуляция дыхания.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«Измерение обхвата грудной клетки в состоянии вдоха и выдоха»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20.12.2023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https://m.edsoo.ru/863e25fe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Инфекционные болезни, передающиеся через воздух, предупреждение воздушно-капельных инфекций. Вред </w:t>
            </w:r>
            <w:proofErr w:type="spellStart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табакокурения</w:t>
            </w:r>
            <w:proofErr w:type="spellEnd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, употребления наркотических и психотропных веществ.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23.12.2023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https://m.edsoo.ru/863e2aae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Реанимация. Охрана воздушной среды. Оказание первой помощи при поражении органов дыхания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«Определение частоты дыхания. Влияние различных факторов на частоту дыхания»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27.12.2023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https://m.edsoo.ru/863e2e64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Питательные вещества и пищевые продукты. Питание и его значение. Пищеварение.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10.01.2024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3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https://m.edsoo.ru/863e2f9a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Органы пищеварения, их строение и функции. Ферменты, их роль в пищеварении.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13.01.2024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https://m.edsoo.ru/863e2f9a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Пищеварение в ротовой полости. Зубы и уход за ними. </w:t>
            </w: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 xml:space="preserve">Пр.р. 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«Исследование 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lastRenderedPageBreak/>
              <w:t>действия ферментов слюны на крахмал»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17.01.</w:t>
            </w: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2024 </w:t>
            </w:r>
          </w:p>
        </w:tc>
        <w:tc>
          <w:tcPr>
            <w:tcW w:w="993" w:type="dxa"/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lastRenderedPageBreak/>
              <w:t>63e30d0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467C3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5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35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Пищеварение в желудке, в тонком и в толстом кишечнике. Всасывание питательных веществ. Всасывание воды. Пищеварительные железы: печень и поджелудочная железа, их роль в пищеварении.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«Наблюдение действия желудочного сока на белки»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20.01.2024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https://m.edsoo.ru/863e30d0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Микробиом</w:t>
            </w:r>
            <w:proofErr w:type="spellEnd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человека – совокупность микроорганизмов, населяющих организм человека. Регуляция пищеварения. Методы изучения органов пищеварения. Работы И.П. Павлова.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24.01.2024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https://m.edsoo.ru/863e3422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Гигиена питания. Предупреждение глистных и желудочно-кишечных заболеваний, пищевых отравлений. Влияние курения и алкоголя на пищеварение.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27.01.2024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8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https://m.edsoo.ru/863e3666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Обмен веществ и превращение энергии в организме человека. Пластический и энергетический обмен. Обмен воды и минеральных солей. Обмен белков, углеводов и жиров в организме.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«Исследование состава продуктов питания»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31.01.2024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9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https://m.edsoo.ru/863e3792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color w:val="000000"/>
                <w:sz w:val="24"/>
              </w:rPr>
              <w:t>Регуляция обмена веществ и превращения энергии.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03.02.2024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0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https://m.edsoo.ru/863e38a0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Витамины и их роль для организма. Поступление витаминов с пищей. Синтез витаминов в организме. Авитаминозы и гиповитаминозы. Сохранение витаминов в пище.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«Способы сохранения витаминов в пищевых продуктах»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07.02.2024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1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</w:t>
              </w:r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m.edsoo.ru/863e39ae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41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Нормы и режим питания. Рациональное питание – фактор укрепления здоровья. Нарушение обмена веществ.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«Составление меню в зависимости от калорийности пищи»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10.02.2024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2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https://m.edsoo.ru/863e3d14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</w:rPr>
            </w:pP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Строение и функции кожи. 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«Исследование с помощью лупы тыльной и ладонной стороны кисти»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14.02.2024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3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https://m.edsoo.ru/863e3f76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</w:rPr>
            </w:pP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Кожа и ее производные. 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«Описание мер по уходу за кожей лица и волосами в зависимости от типа кожи»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17.02.2024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4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https://m.edsoo.ru/863e3f76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Кожа и терморегуляция. Влияние на кожу факторов окружающей среды.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«Определение жирности различных участков кожи лица»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21.02.2024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5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https://m.edsoo.ru/863e3f76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Заболевания кожи и их предупреждения. Профилактика и первая помощь при тепловом и солнечном ударах, ожогах и обморожениях.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24.02.2024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6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https://m.edsoo.ru/863e41ba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Закаливание и его роль. Способы закаливания организма. Гигиена кожи, гигиенические требования к одежде и обуви. 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«Описание основных 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lastRenderedPageBreak/>
              <w:t>гигиенических требований к одежде и обуви»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28.02.2024 </w:t>
            </w:r>
          </w:p>
        </w:tc>
        <w:tc>
          <w:tcPr>
            <w:tcW w:w="993" w:type="dxa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7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</w:t>
              </w:r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m.edsoo.ru/863e4084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47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</w:rPr>
            </w:pPr>
            <w:r w:rsidRPr="00BD5CBF">
              <w:rPr>
                <w:rFonts w:ascii="Times New Roman" w:hAnsi="Times New Roman"/>
                <w:color w:val="000000"/>
                <w:sz w:val="24"/>
              </w:rPr>
              <w:t>Значение выделения. Органы выделения. Органы мочевыделительной системы, их строение и функции.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«Определение местоположения почек»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58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02.03.2024 </w:t>
            </w:r>
          </w:p>
        </w:tc>
        <w:tc>
          <w:tcPr>
            <w:tcW w:w="1400" w:type="dxa"/>
            <w:gridSpan w:val="4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8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https://m.edsoo.ru/863e4516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Микроскопическое строение почки. Нефрон. Образование мочи. Регуляция мочеобразования и мочеиспускания.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06.03.2024 </w:t>
            </w:r>
          </w:p>
        </w:tc>
        <w:tc>
          <w:tcPr>
            <w:tcW w:w="1400" w:type="dxa"/>
            <w:gridSpan w:val="4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9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https://m.edsoo.ru/863e4746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</w:rPr>
            </w:pP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Заболевания органов мочевыделительной системы, их предупреждение. 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«Описание мер профилактики болезней почек»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58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09.03.2024 </w:t>
            </w:r>
          </w:p>
        </w:tc>
        <w:tc>
          <w:tcPr>
            <w:tcW w:w="1400" w:type="dxa"/>
            <w:gridSpan w:val="4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0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https://m.edsoo.ru/863e485e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Размножение и развитие. Органы репродукции, строение и функции. Половые железы. Половые клетки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13.03.2024 </w:t>
            </w:r>
          </w:p>
        </w:tc>
        <w:tc>
          <w:tcPr>
            <w:tcW w:w="1400" w:type="dxa"/>
            <w:gridSpan w:val="4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1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https://m.edsoo.ru/863e4ec6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Оплодотворение. Внутриутробное развитие. Влияние на эмбриональное развитие факторов окружающей среды. Роды. Лактация.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16.03.2024 </w:t>
            </w:r>
          </w:p>
        </w:tc>
        <w:tc>
          <w:tcPr>
            <w:tcW w:w="1400" w:type="dxa"/>
            <w:gridSpan w:val="4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2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https://m.edsoo.ru/863e4c50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Рост и развитие ребёнка. Половое созревание. Наследование признаков у человека.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58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20.03.</w:t>
            </w: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2024 </w:t>
            </w:r>
          </w:p>
        </w:tc>
        <w:tc>
          <w:tcPr>
            <w:tcW w:w="1400" w:type="dxa"/>
            <w:gridSpan w:val="4"/>
            <w:vAlign w:val="center"/>
          </w:tcPr>
          <w:p w:rsidR="00FC6ECE" w:rsidRDefault="00FC6ECE" w:rsidP="00467C35">
            <w:pPr>
              <w:spacing w:after="0"/>
              <w:ind w:left="135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r w:rsidRPr="007425A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lastRenderedPageBreak/>
              <w:t>/</w:t>
            </w:r>
            <w:proofErr w:type="spellStart"/>
            <w:r w:rsidRPr="007425A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>m.eds</w:t>
            </w:r>
            <w:proofErr w:type="spellEnd"/>
          </w:p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Default="00FC6ECE" w:rsidP="00467C35">
            <w:pPr>
              <w:spacing w:after="0"/>
              <w:ind w:left="135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r w:rsidRPr="007425A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>oo.ru/8</w:t>
            </w:r>
          </w:p>
          <w:p w:rsidR="00FC6ECE" w:rsidRDefault="00FC6ECE" w:rsidP="00467C35">
            <w:pPr>
              <w:spacing w:after="0"/>
              <w:ind w:left="135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r w:rsidRPr="007425A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>63e4ec6</w:t>
            </w: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</w:t>
            </w: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ЦОК </w:t>
            </w:r>
            <w:r w:rsidR="00D94393" w:rsidRPr="00D94393">
              <w:fldChar w:fldCharType="begin"/>
            </w:r>
            <w:r>
              <w:instrText xml:space="preserve"> HYPERLINK "https://m.edsoo.ru/863e4ec6" \h </w:instrText>
            </w:r>
            <w:r w:rsidR="00D94393" w:rsidRPr="00D94393">
              <w:fldChar w:fldCharType="separate"/>
            </w:r>
            <w:r w:rsidRPr="007425A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>https:/</w:t>
            </w:r>
          </w:p>
          <w:p w:rsidR="00FC6ECE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</w:p>
          <w:p w:rsidR="00FC6ECE" w:rsidRPr="007425A5" w:rsidRDefault="00D94393" w:rsidP="00467C3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fldChar w:fldCharType="end"/>
            </w:r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53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Наследственные болезни, их причины и предупреждение. Набор хромосом, половые хромосомы, гены.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03.04.2024 </w:t>
            </w:r>
          </w:p>
        </w:tc>
        <w:tc>
          <w:tcPr>
            <w:tcW w:w="1400" w:type="dxa"/>
            <w:gridSpan w:val="4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3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https://m.edsoo.ru/863e4da4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Роль генетических знаний для планирования семьи. Инфекции, передающиеся половым путём, их профилактика.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«Описание основных мер по профилактике инфекционных вирусных заболеваний: СПИД и гепатит»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06.04.2024 </w:t>
            </w:r>
          </w:p>
        </w:tc>
        <w:tc>
          <w:tcPr>
            <w:tcW w:w="1400" w:type="dxa"/>
            <w:gridSpan w:val="4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4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https://m.edsoo.ru/863e4da4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Органы чувств и их значение. Анализаторы. Сенсорные системы. Глаз и зрение. Оптическая система глаза. Сетчатка. Зрительные рецепторы. 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«Изучение строения органа зрения»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58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10.04.2024 </w:t>
            </w:r>
          </w:p>
        </w:tc>
        <w:tc>
          <w:tcPr>
            <w:tcW w:w="1400" w:type="dxa"/>
            <w:gridSpan w:val="4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5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https://m.edsoo.ru/863e4fd4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Зрительное восприятие. Нарушения зрения и их причины. Гигиена зрения.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«Определение остроты зрения у человека».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58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13.04.2024 </w:t>
            </w:r>
          </w:p>
        </w:tc>
        <w:tc>
          <w:tcPr>
            <w:tcW w:w="1400" w:type="dxa"/>
            <w:gridSpan w:val="4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6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https://m.edsoo.ru/863e50ec</w:t>
              </w:r>
            </w:hyperlink>
            <w:hyperlink r:id="rId77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https://m.edsoo.ru/863e51fa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Ухо и слух. Строение и функции органа слуха. Механизм работы слухового анализатора. Слуховое восприятие. Нарушения слуха и их причины. Гигиена слуха.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«Изучение строения органа слуха»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741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17.04.2024 </w:t>
            </w:r>
          </w:p>
        </w:tc>
        <w:tc>
          <w:tcPr>
            <w:tcW w:w="1244" w:type="dxa"/>
            <w:gridSpan w:val="3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Default="00FC6ECE" w:rsidP="00467C35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ЦОК</w:t>
            </w:r>
          </w:p>
          <w:p w:rsidR="00FC6ECE" w:rsidRDefault="00FC6ECE" w:rsidP="00467C35">
            <w:pPr>
              <w:spacing w:after="0"/>
              <w:ind w:left="135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proofErr w:type="gramStart"/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[ </w:t>
            </w:r>
            <w:r w:rsidR="00D94393" w:rsidRPr="00D94393">
              <w:fldChar w:fldCharType="begin"/>
            </w:r>
            <w:r>
              <w:instrText xml:space="preserve"> HYPERLINK "https://m.edsoo.ru/863e5416" \h </w:instrText>
            </w:r>
            <w:r w:rsidR="00D94393" w:rsidRPr="00D94393">
              <w:fldChar w:fldCharType="separate"/>
            </w:r>
            <w:r w:rsidRPr="007425A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>https:/</w:t>
            </w:r>
            <w:proofErr w:type="gramEnd"/>
          </w:p>
          <w:p w:rsidR="00FC6ECE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[Библиотека</w:t>
            </w:r>
            <w:proofErr w:type="gramEnd"/>
          </w:p>
          <w:p w:rsidR="00FC6ECE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>/</w:t>
            </w:r>
            <w:proofErr w:type="spellStart"/>
            <w:r w:rsidRPr="007425A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>m.edso</w:t>
            </w:r>
            <w:r w:rsidRPr="007425A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lastRenderedPageBreak/>
              <w:t>o.ru</w:t>
            </w:r>
            <w:proofErr w:type="spellEnd"/>
            <w:r w:rsidRPr="007425A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>/863e5416</w:t>
            </w:r>
            <w:r w:rsidR="00D94393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fldChar w:fldCharType="end"/>
            </w:r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58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color w:val="000000"/>
                <w:sz w:val="24"/>
              </w:rPr>
              <w:t>Органы равновесия, мышечное чувство, осязание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1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20.04.2024 </w:t>
            </w:r>
          </w:p>
        </w:tc>
        <w:tc>
          <w:tcPr>
            <w:tcW w:w="1244" w:type="dxa"/>
            <w:gridSpan w:val="3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8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https://m.edsoo.ru/863e5538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color w:val="000000"/>
                <w:sz w:val="24"/>
              </w:rPr>
              <w:t>Вкусовой и обонятельный анализаторы. Взаимодействие сенсорных систем организма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1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13.04.2024 </w:t>
            </w:r>
          </w:p>
        </w:tc>
        <w:tc>
          <w:tcPr>
            <w:tcW w:w="1244" w:type="dxa"/>
            <w:gridSpan w:val="3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9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https://m.edsoo.ru/863e5538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Психика и поведение человека. Потребности и мотивы поведения. Социальная обусловленность поведения человека. Рефлекторная теория поведения.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1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17.04.2024 </w:t>
            </w:r>
          </w:p>
        </w:tc>
        <w:tc>
          <w:tcPr>
            <w:tcW w:w="1244" w:type="dxa"/>
            <w:gridSpan w:val="3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0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https://m.edsoo.ru/863e5646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Высшая нервная деятельность человека, работы И.М. Сеченова, И.П. Павлова.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1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20.04.2024 </w:t>
            </w:r>
          </w:p>
        </w:tc>
        <w:tc>
          <w:tcPr>
            <w:tcW w:w="1244" w:type="dxa"/>
            <w:gridSpan w:val="3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1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https://m.edsoo.ru/863e5768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Механизм образования условных рефлексов. Торможение. Динамический стереотип. Роль гормонов в поведении. Наследственные и ненаследственные программы поведения у человека. Приспособительный характер поведения.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1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24.04.2024 </w:t>
            </w:r>
          </w:p>
        </w:tc>
        <w:tc>
          <w:tcPr>
            <w:tcW w:w="1244" w:type="dxa"/>
            <w:gridSpan w:val="3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2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https://m.edsoo.ru/863e588a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Первая и вторая сигнальные системы. Познавательная деятельность мозга. Речь и мышление. </w:t>
            </w:r>
          </w:p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Пр.р.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«Оценка </w:t>
            </w:r>
            <w:proofErr w:type="spellStart"/>
            <w:r w:rsidRPr="00BD5CBF">
              <w:rPr>
                <w:rFonts w:ascii="Times New Roman" w:hAnsi="Times New Roman"/>
                <w:color w:val="000000"/>
                <w:sz w:val="24"/>
              </w:rPr>
              <w:t>сформированности</w:t>
            </w:r>
            <w:proofErr w:type="spellEnd"/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навыков логического мышления».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741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27.04.2024 </w:t>
            </w:r>
          </w:p>
        </w:tc>
        <w:tc>
          <w:tcPr>
            <w:tcW w:w="1244" w:type="dxa"/>
            <w:gridSpan w:val="3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3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</w:t>
              </w:r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o.ru/863e5ac4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64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Память и внимание. Эмоции. Индивидуальные особенности личности: способности, темперамент, характер, одарённость. Типы высшей нервной деятельности и темперамента. Особенности психики человека. Гигиена физического и умственного труда. Режим труда и отдыха</w:t>
            </w:r>
            <w:r w:rsidRPr="00BD5CBF">
              <w:rPr>
                <w:rFonts w:ascii="Times New Roman" w:hAnsi="Times New Roman"/>
                <w:color w:val="000000"/>
                <w:sz w:val="24"/>
              </w:rPr>
              <w:t>.</w:t>
            </w:r>
          </w:p>
          <w:p w:rsidR="00FC6ECE" w:rsidRPr="00BD5CBF" w:rsidRDefault="00FC6ECE" w:rsidP="00096A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Пр</w:t>
            </w:r>
            <w:proofErr w:type="gramStart"/>
            <w:r w:rsidRPr="00BD5CBF">
              <w:rPr>
                <w:rFonts w:ascii="Times New Roman" w:hAnsi="Times New Roman"/>
                <w:b/>
                <w:color w:val="000000"/>
                <w:sz w:val="24"/>
              </w:rPr>
              <w:t>.р</w:t>
            </w:r>
            <w:proofErr w:type="spellEnd"/>
            <w:proofErr w:type="gramEnd"/>
            <w:r w:rsidRPr="00BD5CBF">
              <w:rPr>
                <w:rFonts w:ascii="Times New Roman" w:hAnsi="Times New Roman"/>
                <w:color w:val="000000"/>
                <w:sz w:val="24"/>
              </w:rPr>
              <w:t xml:space="preserve"> «Изучение кратковременной памяти. Определение объёма механической и логической памяти»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741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04.05.2024 </w:t>
            </w:r>
          </w:p>
        </w:tc>
        <w:tc>
          <w:tcPr>
            <w:tcW w:w="1244" w:type="dxa"/>
            <w:gridSpan w:val="3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4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https://m.edsoo.ru/863e5ac4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Сон и его значение. Гигиена сна.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1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08.05.2024 </w:t>
            </w:r>
          </w:p>
        </w:tc>
        <w:tc>
          <w:tcPr>
            <w:tcW w:w="1244" w:type="dxa"/>
            <w:gridSpan w:val="3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5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https://m.edsoo.ru/863e5bf0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Человек и окружающая среда. Экологические факторы и их действие на организм человека. Зависимость здоровья человека от состояния окружающей среды. Микроклимат жилых помещений. Соблюдение правил поведения в окружающей среде, в опасных и чрезвычайных ситуациях.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1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11.05.2024 </w:t>
            </w:r>
          </w:p>
        </w:tc>
        <w:tc>
          <w:tcPr>
            <w:tcW w:w="1244" w:type="dxa"/>
            <w:gridSpan w:val="3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6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https://m.edsoo.ru/863e5d12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spacing w:after="0" w:line="240" w:lineRule="auto"/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Здоровье человека как социальная ценность. </w:t>
            </w:r>
            <w:proofErr w:type="gramStart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>Факторы, нарушающие здоровье: гиподинамия, курение, употребление алкоголя, наркотиков, несбалансированное питание, стресс.</w:t>
            </w:r>
            <w:proofErr w:type="gramEnd"/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Укрепление здоровья: аутотренинг, закаливание, двигательная активность, сбалансированное питание. Культура отношения к собственному здоровью и здоровью окружающих. Всемирная организация здравоохранения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1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15.05.2024 </w:t>
            </w:r>
          </w:p>
        </w:tc>
        <w:tc>
          <w:tcPr>
            <w:tcW w:w="1244" w:type="dxa"/>
            <w:gridSpan w:val="3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7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https://m.edsoo.ru/863e5d12</w:t>
              </w:r>
            </w:hyperlink>
          </w:p>
        </w:tc>
      </w:tr>
      <w:tr w:rsidR="00FC6ECE" w:rsidRPr="007425A5" w:rsidTr="00A13D84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4253" w:type="dxa"/>
            <w:tcMar>
              <w:top w:w="50" w:type="dxa"/>
              <w:left w:w="100" w:type="dxa"/>
            </w:tcMar>
          </w:tcPr>
          <w:p w:rsidR="00FC6ECE" w:rsidRPr="00BD5CBF" w:rsidRDefault="00FC6ECE" w:rsidP="00096AAD">
            <w:pPr>
              <w:widowControl w:val="0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Человек как часть биосферы Земли. Антропогенные воздействия на природу. Урбанизация. Цивилизация. Техногенные изменения в окружающей среде. Современные глобальные экологические проблемы. Значение охраны окружающей среды </w:t>
            </w:r>
            <w:r w:rsidRPr="00BD5CBF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для сохранения человечества.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1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18.05.2024 </w:t>
            </w:r>
          </w:p>
        </w:tc>
        <w:tc>
          <w:tcPr>
            <w:tcW w:w="1244" w:type="dxa"/>
            <w:gridSpan w:val="3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8"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</w:t>
              </w:r>
              <w:r w:rsidRPr="007425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3e600a</w:t>
              </w:r>
            </w:hyperlink>
          </w:p>
        </w:tc>
      </w:tr>
      <w:tr w:rsidR="00FC6ECE" w:rsidRPr="007425A5" w:rsidTr="00467C35">
        <w:trPr>
          <w:trHeight w:val="144"/>
          <w:tblCellSpacing w:w="20" w:type="nil"/>
        </w:trPr>
        <w:tc>
          <w:tcPr>
            <w:tcW w:w="4962" w:type="dxa"/>
            <w:gridSpan w:val="2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ОБЩЕЕ КОЛИЧЕСТВО ЧАСОВ ПО ПРОГРАММЕ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68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5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 </w:t>
            </w:r>
          </w:p>
        </w:tc>
        <w:tc>
          <w:tcPr>
            <w:tcW w:w="909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C6ECE" w:rsidRPr="007425A5" w:rsidRDefault="00FC6ECE" w:rsidP="002F19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0" w:type="dxa"/>
            <w:gridSpan w:val="3"/>
            <w:tcBorders>
              <w:left w:val="single" w:sz="4" w:space="0" w:color="auto"/>
            </w:tcBorders>
            <w:vAlign w:val="center"/>
          </w:tcPr>
          <w:p w:rsidR="00FC6ECE" w:rsidRPr="007425A5" w:rsidRDefault="00FC6ECE" w:rsidP="002F19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67C35" w:rsidRDefault="00467C3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b/>
          <w:color w:val="000000"/>
          <w:sz w:val="28"/>
          <w:szCs w:val="24"/>
        </w:rPr>
      </w:pP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b/>
          <w:sz w:val="28"/>
          <w:szCs w:val="24"/>
        </w:rPr>
      </w:pPr>
      <w:r w:rsidRPr="007425A5">
        <w:rPr>
          <w:rFonts w:ascii="Times New Roman" w:hAnsi="Times New Roman" w:cs="Times New Roman"/>
          <w:b/>
          <w:color w:val="000000"/>
          <w:sz w:val="28"/>
          <w:szCs w:val="24"/>
        </w:rPr>
        <w:t>Планируемые предметные результаты: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характеризовать науки о человеке (антропологию, анатомию, физиологию, медицину, гигиену, экологию человека, психологию) и их связи с другими науками и техникой;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объяснять положение человека в системе органического мира, его происхождение, отличия человека от животных, приспособленность к различным экологическим факторам (человеческие расы и адаптивные типы людей), родство человеческих рас;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приводить примеры вклада российских (в том числе И. М. Сеченов, И. П. Павлов, И. И. Мечников, А. А. Ухтомский, П. К. Анохин) и зарубежных (в том числе У. Гарвей, К. Бернар, Л. Пастер, Ч. Дарвин) учёных в развитие представлений о происхождении, строении, жизнедеятельности, поведении, экологии человека;</w:t>
      </w:r>
      <w:proofErr w:type="gramEnd"/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применять биологические термины и понятия (в том числе: цитология, гистология, анатомия человека, физиология человека, гигиена, антропология, экология человека, клетка, ткань, орган, система органов, питание, дыхание, кровообращение, обмен веществ и превращение энергии, движение, выделение, рост, развитие, поведение, размножение, раздражимость, регуляция, гомеостаз, внутренняя среда, иммунитет) в соответствии с поставленной задачей и в контексте;</w:t>
      </w:r>
      <w:proofErr w:type="gramEnd"/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проводить описание по внешнему виду (изображению), схемам общих признаков организма человека, уровней его организации: клетки, ткани, органы, системы органов, организм;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сравнивать клетки разных тканей, групп тканей, органы, системы органов человека; процессы жизнедеятельности организма человека, делать выводы на основе сравнения;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различать биологически активные вещества (витамины, ферменты, гормоны), выявлять их роль в процессе обмена веществ и превращения энергии;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характеризовать биологические процессы: обмен веществ и превращение энергии, питание, дыхание, выделение, транспорт веществ, движение, рост, регуляция функций, иммунитет, поведение, развитие, размножение человека;</w:t>
      </w:r>
      <w:proofErr w:type="gramEnd"/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выявлять причинно-следственные связи между строением клеток, органов, систем органов организма человека и их функциями, между строением, жизнедеятельностью и средой обитания человека;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применять биологические модели для выявления особенностей строения и функционирования органов и систем органов человека;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объяснять нейрогуморальную регуляцию процессов жизнедеятельности организма человека;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характеризовать и сравнивать безусловные и условные рефлексы, наследственные и ненаследственные программы поведения, особенности высшей нервной деятельности человека, виды потребностей, памяти, мышления, речи, темпераментов, эмоций, сна, структуру функциональных систем организма, направленных на достижение полезных приспособительных результатов;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lastRenderedPageBreak/>
        <w:t>различать наследственные и ненаследственные (инфекционные, неинфекционные) заболевания человека, объяснять значение мер профилактики в предупреждении заболеваний человека;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выполнять практические и лабораторные работы по морфологии, анатомии, физиологии и поведению человека, в том числе работы с микроскопом с постоянными (фиксированными) и временными микропрепаратами, исследовательские работы с использованием приборов и инструментов цифровой лаборатории;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решать качественные и количественные задачи, используя основные показатели здоровья человека, проводить расчёты и оценивать полученные значения;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аргументировать основные принципы здорового образа жизни, методы защиты и укрепления здоровья человека: сбалансированное питание, соблюдение правил личной гигиены, занятия физкультурой и спортом, рациональная организация труда и полноценного отдыха, позитивное эмоционально-психическое состояние;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использовать приобретённые знания и умения для соблюдения здорового образа жизни, сбалансированного питания, физической активности, стрессоустойчивости, для исключения вредных привычек, зависимостей;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владеть приёмами оказания первой помощи человеку при потере сознания, солнечном и тепловом ударе, отравлении, утоплении, кровотечении, травмах мягких тканей, костей скелета, органов чувств, ожогах и отморожениях;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демонстрировать на конкретных примерах связь знаний наук о человеке со знаниями предметов </w:t>
      </w:r>
      <w:proofErr w:type="gramStart"/>
      <w:r w:rsidRPr="007425A5">
        <w:rPr>
          <w:rFonts w:ascii="Times New Roman" w:hAnsi="Times New Roman" w:cs="Times New Roman"/>
          <w:color w:val="000000"/>
          <w:sz w:val="24"/>
          <w:szCs w:val="24"/>
        </w:rPr>
        <w:t>естественно-научного</w:t>
      </w:r>
      <w:proofErr w:type="gramEnd"/>
      <w:r w:rsidRPr="007425A5">
        <w:rPr>
          <w:rFonts w:ascii="Times New Roman" w:hAnsi="Times New Roman" w:cs="Times New Roman"/>
          <w:color w:val="000000"/>
          <w:sz w:val="24"/>
          <w:szCs w:val="24"/>
        </w:rPr>
        <w:t xml:space="preserve"> и гуманитарного циклов, различных видов искусства, технологии, основ безопасности жизнедеятельности, физической культуры;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использовать методы биологии: наблюдать, измерять, описывать организм человека и процессы его жизнедеятельности, проводить простейшие исследования организма человека и объяснять их результаты;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соблюдать правила безопасного труда при работе с учебным и лабораторным оборудованием, химической посудой в соответствии с инструкциями на уроке и во внеурочной деятельности;</w:t>
      </w:r>
    </w:p>
    <w:p w:rsidR="007425A5" w:rsidRPr="007425A5" w:rsidRDefault="007425A5" w:rsidP="007425A5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владеть приёмами работы с информацией: формулировать основания для извлечения и обобщения информации из нескольких (4–5) источников; преобразовывать информацию из одной знаковой системы в другую;</w:t>
      </w:r>
    </w:p>
    <w:p w:rsidR="002F19C9" w:rsidRDefault="007425A5" w:rsidP="007425A5">
      <w:pPr>
        <w:spacing w:after="0" w:line="264" w:lineRule="auto"/>
        <w:ind w:firstLine="600"/>
        <w:jc w:val="both"/>
        <w:sectPr w:rsidR="002F19C9" w:rsidSect="002F19C9">
          <w:pgSz w:w="11906" w:h="16383"/>
          <w:pgMar w:top="1701" w:right="1134" w:bottom="850" w:left="1134" w:header="720" w:footer="720" w:gutter="0"/>
          <w:cols w:space="720"/>
          <w:docGrid w:linePitch="299"/>
        </w:sectPr>
      </w:pPr>
      <w:r w:rsidRPr="007425A5">
        <w:rPr>
          <w:rFonts w:ascii="Times New Roman" w:hAnsi="Times New Roman" w:cs="Times New Roman"/>
          <w:color w:val="000000"/>
          <w:sz w:val="24"/>
          <w:szCs w:val="24"/>
        </w:rPr>
        <w:t>создавать письменные и устные сообщения, используя понятийный аппарат изученного раздела биологии, сопровождать выступление презентацией с учётом особенностей аудитории</w:t>
      </w:r>
      <w:r w:rsidRPr="007425A5">
        <w:rPr>
          <w:rFonts w:ascii="Times New Roman" w:hAnsi="Times New Roman"/>
          <w:color w:val="000000"/>
          <w:sz w:val="24"/>
          <w:szCs w:val="24"/>
        </w:rPr>
        <w:t xml:space="preserve"> обучающихся</w:t>
      </w:r>
      <w:r>
        <w:rPr>
          <w:rFonts w:ascii="Times New Roman" w:hAnsi="Times New Roman"/>
          <w:color w:val="000000"/>
          <w:sz w:val="28"/>
        </w:rPr>
        <w:t>.</w:t>
      </w:r>
    </w:p>
    <w:p w:rsidR="002F19C9" w:rsidRDefault="002F19C9" w:rsidP="002F19C9">
      <w:pPr>
        <w:spacing w:after="0"/>
        <w:sectPr w:rsidR="002F19C9">
          <w:pgSz w:w="11906" w:h="16383"/>
          <w:pgMar w:top="1134" w:right="850" w:bottom="1134" w:left="1701" w:header="720" w:footer="720" w:gutter="0"/>
          <w:cols w:space="720"/>
        </w:sectPr>
      </w:pPr>
    </w:p>
    <w:p w:rsidR="00B228FA" w:rsidRDefault="00B228FA"/>
    <w:sectPr w:rsidR="00B228FA" w:rsidSect="00D9439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6374DF"/>
    <w:multiLevelType w:val="multilevel"/>
    <w:tmpl w:val="A5F08D82"/>
    <w:lvl w:ilvl="0">
      <w:start w:val="1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6445757"/>
    <w:multiLevelType w:val="multilevel"/>
    <w:tmpl w:val="CF44EA8A"/>
    <w:lvl w:ilvl="0">
      <w:start w:val="1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1381D56"/>
    <w:multiLevelType w:val="multilevel"/>
    <w:tmpl w:val="4D5E88EA"/>
    <w:lvl w:ilvl="0">
      <w:start w:val="4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6AC582B"/>
    <w:multiLevelType w:val="multilevel"/>
    <w:tmpl w:val="8260265C"/>
    <w:lvl w:ilvl="0">
      <w:start w:val="6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32F75814"/>
    <w:multiLevelType w:val="multilevel"/>
    <w:tmpl w:val="A524CD54"/>
    <w:lvl w:ilvl="0">
      <w:start w:val="8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9860B75"/>
    <w:multiLevelType w:val="multilevel"/>
    <w:tmpl w:val="511E3AF2"/>
    <w:lvl w:ilvl="0">
      <w:start w:val="14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41FD555A"/>
    <w:multiLevelType w:val="multilevel"/>
    <w:tmpl w:val="46F80766"/>
    <w:lvl w:ilvl="0">
      <w:start w:val="1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4F2755BE"/>
    <w:multiLevelType w:val="multilevel"/>
    <w:tmpl w:val="2EB4013C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525A0FF2"/>
    <w:multiLevelType w:val="multilevel"/>
    <w:tmpl w:val="B8307DB6"/>
    <w:lvl w:ilvl="0">
      <w:start w:val="15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59FD0EDB"/>
    <w:multiLevelType w:val="multilevel"/>
    <w:tmpl w:val="4B6CDA7E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5C5B49B5"/>
    <w:multiLevelType w:val="multilevel"/>
    <w:tmpl w:val="BF245CBC"/>
    <w:lvl w:ilvl="0">
      <w:start w:val="9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65675A2F"/>
    <w:multiLevelType w:val="multilevel"/>
    <w:tmpl w:val="1258FF64"/>
    <w:lvl w:ilvl="0">
      <w:start w:val="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F3B7D2F"/>
    <w:multiLevelType w:val="multilevel"/>
    <w:tmpl w:val="7C2ADC9E"/>
    <w:lvl w:ilvl="0">
      <w:start w:val="5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0110CC8"/>
    <w:multiLevelType w:val="multilevel"/>
    <w:tmpl w:val="F32A2A04"/>
    <w:lvl w:ilvl="0">
      <w:start w:val="7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7825782F"/>
    <w:multiLevelType w:val="multilevel"/>
    <w:tmpl w:val="D46E2B6E"/>
    <w:lvl w:ilvl="0">
      <w:start w:val="10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9"/>
  </w:num>
  <w:num w:numId="2">
    <w:abstractNumId w:val="7"/>
  </w:num>
  <w:num w:numId="3">
    <w:abstractNumId w:val="11"/>
  </w:num>
  <w:num w:numId="4">
    <w:abstractNumId w:val="2"/>
  </w:num>
  <w:num w:numId="5">
    <w:abstractNumId w:val="12"/>
  </w:num>
  <w:num w:numId="6">
    <w:abstractNumId w:val="3"/>
  </w:num>
  <w:num w:numId="7">
    <w:abstractNumId w:val="13"/>
  </w:num>
  <w:num w:numId="8">
    <w:abstractNumId w:val="4"/>
  </w:num>
  <w:num w:numId="9">
    <w:abstractNumId w:val="10"/>
  </w:num>
  <w:num w:numId="10">
    <w:abstractNumId w:val="14"/>
  </w:num>
  <w:num w:numId="11">
    <w:abstractNumId w:val="6"/>
  </w:num>
  <w:num w:numId="12">
    <w:abstractNumId w:val="0"/>
  </w:num>
  <w:num w:numId="13">
    <w:abstractNumId w:val="1"/>
  </w:num>
  <w:num w:numId="14">
    <w:abstractNumId w:val="5"/>
  </w:num>
  <w:num w:numId="1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B5D84"/>
    <w:rsid w:val="00051CCE"/>
    <w:rsid w:val="001D0187"/>
    <w:rsid w:val="002F19C9"/>
    <w:rsid w:val="0032075C"/>
    <w:rsid w:val="003B5D84"/>
    <w:rsid w:val="00467C35"/>
    <w:rsid w:val="00500FCE"/>
    <w:rsid w:val="005830F6"/>
    <w:rsid w:val="0060143B"/>
    <w:rsid w:val="007425A5"/>
    <w:rsid w:val="00932C4F"/>
    <w:rsid w:val="009F61D6"/>
    <w:rsid w:val="00A40675"/>
    <w:rsid w:val="00A51962"/>
    <w:rsid w:val="00B228FA"/>
    <w:rsid w:val="00B914AF"/>
    <w:rsid w:val="00BA50D1"/>
    <w:rsid w:val="00CE4AF2"/>
    <w:rsid w:val="00CF1277"/>
    <w:rsid w:val="00D94393"/>
    <w:rsid w:val="00DB0F2F"/>
    <w:rsid w:val="00F07CE0"/>
    <w:rsid w:val="00FC6EC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19C9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F61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F61D6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19C9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F61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F61D6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225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7f41aa8c" TargetMode="External"/><Relationship Id="rId18" Type="http://schemas.openxmlformats.org/officeDocument/2006/relationships/hyperlink" Target="https://m.edsoo.ru/7f41aa8c" TargetMode="External"/><Relationship Id="rId26" Type="http://schemas.openxmlformats.org/officeDocument/2006/relationships/hyperlink" Target="https://m.edsoo.ru/863df606" TargetMode="External"/><Relationship Id="rId39" Type="http://schemas.openxmlformats.org/officeDocument/2006/relationships/hyperlink" Target="https://m.edsoo.ru/863e15f0" TargetMode="External"/><Relationship Id="rId21" Type="http://schemas.openxmlformats.org/officeDocument/2006/relationships/hyperlink" Target="https://m.edsoo.ru/7f41aa8c" TargetMode="External"/><Relationship Id="rId34" Type="http://schemas.openxmlformats.org/officeDocument/2006/relationships/hyperlink" Target="https://m.edsoo.ru/863e098e" TargetMode="External"/><Relationship Id="rId42" Type="http://schemas.openxmlformats.org/officeDocument/2006/relationships/hyperlink" Target="https://m.edsoo.ru/863e1712" TargetMode="External"/><Relationship Id="rId47" Type="http://schemas.openxmlformats.org/officeDocument/2006/relationships/hyperlink" Target="https://m.edsoo.ru/863e20d6" TargetMode="External"/><Relationship Id="rId50" Type="http://schemas.openxmlformats.org/officeDocument/2006/relationships/hyperlink" Target="https://m.edsoo.ru/863e25fe" TargetMode="External"/><Relationship Id="rId55" Type="http://schemas.openxmlformats.org/officeDocument/2006/relationships/hyperlink" Target="https://m.edsoo.ru/863e30d0" TargetMode="External"/><Relationship Id="rId63" Type="http://schemas.openxmlformats.org/officeDocument/2006/relationships/hyperlink" Target="https://m.edsoo.ru/863e3f76" TargetMode="External"/><Relationship Id="rId68" Type="http://schemas.openxmlformats.org/officeDocument/2006/relationships/hyperlink" Target="https://m.edsoo.ru/863e4516" TargetMode="External"/><Relationship Id="rId76" Type="http://schemas.openxmlformats.org/officeDocument/2006/relationships/hyperlink" Target="https://m.edsoo.ru/863e50ec" TargetMode="External"/><Relationship Id="rId84" Type="http://schemas.openxmlformats.org/officeDocument/2006/relationships/hyperlink" Target="https://m.edsoo.ru/863e5ac4" TargetMode="External"/><Relationship Id="rId89" Type="http://schemas.openxmlformats.org/officeDocument/2006/relationships/fontTable" Target="fontTable.xml"/><Relationship Id="rId7" Type="http://schemas.openxmlformats.org/officeDocument/2006/relationships/hyperlink" Target="https://m.edsoo.ru/7f41aa8c" TargetMode="External"/><Relationship Id="rId71" Type="http://schemas.openxmlformats.org/officeDocument/2006/relationships/hyperlink" Target="https://m.edsoo.ru/863e4ec6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m.edsoo.ru/7f41aa8c" TargetMode="External"/><Relationship Id="rId29" Type="http://schemas.openxmlformats.org/officeDocument/2006/relationships/hyperlink" Target="https://m.edsoo.ru/863dfc6e" TargetMode="External"/><Relationship Id="rId11" Type="http://schemas.openxmlformats.org/officeDocument/2006/relationships/hyperlink" Target="https://m.edsoo.ru/7f41aa8c" TargetMode="External"/><Relationship Id="rId24" Type="http://schemas.openxmlformats.org/officeDocument/2006/relationships/hyperlink" Target="https://m.edsoo.ru/863df354" TargetMode="External"/><Relationship Id="rId32" Type="http://schemas.openxmlformats.org/officeDocument/2006/relationships/hyperlink" Target="https://m.edsoo.ru/863e0682" TargetMode="External"/><Relationship Id="rId37" Type="http://schemas.openxmlformats.org/officeDocument/2006/relationships/hyperlink" Target="https://m.edsoo.ru/863e0d9e" TargetMode="External"/><Relationship Id="rId40" Type="http://schemas.openxmlformats.org/officeDocument/2006/relationships/hyperlink" Target="https://m.edsoo.ru/863e15f0" TargetMode="External"/><Relationship Id="rId45" Type="http://schemas.openxmlformats.org/officeDocument/2006/relationships/hyperlink" Target="https://m.edsoo.ru/863e1d70" TargetMode="External"/><Relationship Id="rId53" Type="http://schemas.openxmlformats.org/officeDocument/2006/relationships/hyperlink" Target="https://m.edsoo.ru/863e2f9a" TargetMode="External"/><Relationship Id="rId58" Type="http://schemas.openxmlformats.org/officeDocument/2006/relationships/hyperlink" Target="https://m.edsoo.ru/863e3666" TargetMode="External"/><Relationship Id="rId66" Type="http://schemas.openxmlformats.org/officeDocument/2006/relationships/hyperlink" Target="https://m.edsoo.ru/863e41ba" TargetMode="External"/><Relationship Id="rId74" Type="http://schemas.openxmlformats.org/officeDocument/2006/relationships/hyperlink" Target="https://m.edsoo.ru/863e4da4" TargetMode="External"/><Relationship Id="rId79" Type="http://schemas.openxmlformats.org/officeDocument/2006/relationships/hyperlink" Target="https://m.edsoo.ru/863e5538" TargetMode="External"/><Relationship Id="rId87" Type="http://schemas.openxmlformats.org/officeDocument/2006/relationships/hyperlink" Target="https://m.edsoo.ru/863e5d12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s://m.edsoo.ru/863e39ae" TargetMode="External"/><Relationship Id="rId82" Type="http://schemas.openxmlformats.org/officeDocument/2006/relationships/hyperlink" Target="https://m.edsoo.ru/863e588a" TargetMode="External"/><Relationship Id="rId90" Type="http://schemas.openxmlformats.org/officeDocument/2006/relationships/theme" Target="theme/theme1.xml"/><Relationship Id="rId19" Type="http://schemas.openxmlformats.org/officeDocument/2006/relationships/hyperlink" Target="https://m.edsoo.ru/7f41aa8c" TargetMode="External"/><Relationship Id="rId14" Type="http://schemas.openxmlformats.org/officeDocument/2006/relationships/hyperlink" Target="https://m.edsoo.ru/7f41aa8c" TargetMode="External"/><Relationship Id="rId22" Type="http://schemas.openxmlformats.org/officeDocument/2006/relationships/hyperlink" Target="https://m.edsoo.ru/863df188" TargetMode="External"/><Relationship Id="rId27" Type="http://schemas.openxmlformats.org/officeDocument/2006/relationships/hyperlink" Target="https://m.edsoo.ru/863dfae8" TargetMode="External"/><Relationship Id="rId30" Type="http://schemas.openxmlformats.org/officeDocument/2006/relationships/hyperlink" Target="https://m.edsoo.ru/863dff0c" TargetMode="External"/><Relationship Id="rId35" Type="http://schemas.openxmlformats.org/officeDocument/2006/relationships/hyperlink" Target="https://m.edsoo.ru/863e0c36" TargetMode="External"/><Relationship Id="rId43" Type="http://schemas.openxmlformats.org/officeDocument/2006/relationships/hyperlink" Target="https://m.edsoo.ru/863e182a" TargetMode="External"/><Relationship Id="rId48" Type="http://schemas.openxmlformats.org/officeDocument/2006/relationships/hyperlink" Target="https://m.edsoo.ru/863e220c" TargetMode="External"/><Relationship Id="rId56" Type="http://schemas.openxmlformats.org/officeDocument/2006/relationships/hyperlink" Target="https://m.edsoo.ru/863e30d0" TargetMode="External"/><Relationship Id="rId64" Type="http://schemas.openxmlformats.org/officeDocument/2006/relationships/hyperlink" Target="https://m.edsoo.ru/863e3f76" TargetMode="External"/><Relationship Id="rId69" Type="http://schemas.openxmlformats.org/officeDocument/2006/relationships/hyperlink" Target="https://m.edsoo.ru/863e4746" TargetMode="External"/><Relationship Id="rId77" Type="http://schemas.openxmlformats.org/officeDocument/2006/relationships/hyperlink" Target="https://m.edsoo.ru/863e51fa" TargetMode="External"/><Relationship Id="rId8" Type="http://schemas.openxmlformats.org/officeDocument/2006/relationships/hyperlink" Target="https://m.edsoo.ru/7f41aa8c" TargetMode="External"/><Relationship Id="rId51" Type="http://schemas.openxmlformats.org/officeDocument/2006/relationships/hyperlink" Target="https://m.edsoo.ru/863e2aae" TargetMode="External"/><Relationship Id="rId72" Type="http://schemas.openxmlformats.org/officeDocument/2006/relationships/hyperlink" Target="https://m.edsoo.ru/863e4c50" TargetMode="External"/><Relationship Id="rId80" Type="http://schemas.openxmlformats.org/officeDocument/2006/relationships/hyperlink" Target="https://m.edsoo.ru/863e5646" TargetMode="External"/><Relationship Id="rId85" Type="http://schemas.openxmlformats.org/officeDocument/2006/relationships/hyperlink" Target="https://m.edsoo.ru/863e5bf0" TargetMode="External"/><Relationship Id="rId3" Type="http://schemas.openxmlformats.org/officeDocument/2006/relationships/styles" Target="styles.xml"/><Relationship Id="rId12" Type="http://schemas.openxmlformats.org/officeDocument/2006/relationships/hyperlink" Target="https://m.edsoo.ru/7f41aa8c" TargetMode="External"/><Relationship Id="rId17" Type="http://schemas.openxmlformats.org/officeDocument/2006/relationships/hyperlink" Target="https://m.edsoo.ru/7f41aa8c" TargetMode="External"/><Relationship Id="rId25" Type="http://schemas.openxmlformats.org/officeDocument/2006/relationships/hyperlink" Target="https://m.edsoo.ru/863df4a8" TargetMode="External"/><Relationship Id="rId33" Type="http://schemas.openxmlformats.org/officeDocument/2006/relationships/hyperlink" Target="https://m.edsoo.ru/863e0682" TargetMode="External"/><Relationship Id="rId38" Type="http://schemas.openxmlformats.org/officeDocument/2006/relationships/hyperlink" Target="https://m.edsoo.ru/863e1398" TargetMode="External"/><Relationship Id="rId46" Type="http://schemas.openxmlformats.org/officeDocument/2006/relationships/hyperlink" Target="https://m.edsoo.ru/863e1e9c" TargetMode="External"/><Relationship Id="rId59" Type="http://schemas.openxmlformats.org/officeDocument/2006/relationships/hyperlink" Target="https://m.edsoo.ru/863e3792" TargetMode="External"/><Relationship Id="rId67" Type="http://schemas.openxmlformats.org/officeDocument/2006/relationships/hyperlink" Target="https://m.edsoo.ru/863e4084" TargetMode="External"/><Relationship Id="rId20" Type="http://schemas.openxmlformats.org/officeDocument/2006/relationships/hyperlink" Target="https://m.edsoo.ru/7f41aa8c" TargetMode="External"/><Relationship Id="rId41" Type="http://schemas.openxmlformats.org/officeDocument/2006/relationships/hyperlink" Target="https://m.edsoo.ru/863e1712" TargetMode="External"/><Relationship Id="rId54" Type="http://schemas.openxmlformats.org/officeDocument/2006/relationships/hyperlink" Target="https://m.edsoo.ru/863e2f9a" TargetMode="External"/><Relationship Id="rId62" Type="http://schemas.openxmlformats.org/officeDocument/2006/relationships/hyperlink" Target="https://m.edsoo.ru/863e3d14" TargetMode="External"/><Relationship Id="rId70" Type="http://schemas.openxmlformats.org/officeDocument/2006/relationships/hyperlink" Target="https://m.edsoo.ru/863e485e" TargetMode="External"/><Relationship Id="rId75" Type="http://schemas.openxmlformats.org/officeDocument/2006/relationships/hyperlink" Target="https://m.edsoo.ru/863e4fd4" TargetMode="External"/><Relationship Id="rId83" Type="http://schemas.openxmlformats.org/officeDocument/2006/relationships/hyperlink" Target="https://m.edsoo.ru/863e5ac4" TargetMode="External"/><Relationship Id="rId88" Type="http://schemas.openxmlformats.org/officeDocument/2006/relationships/hyperlink" Target="https://m.edsoo.ru/863e600a" TargetMode="External"/><Relationship Id="rId91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5" Type="http://schemas.openxmlformats.org/officeDocument/2006/relationships/hyperlink" Target="https://m.edsoo.ru/7f41aa8c" TargetMode="External"/><Relationship Id="rId23" Type="http://schemas.openxmlformats.org/officeDocument/2006/relationships/hyperlink" Target="https://m.edsoo.ru/863df354" TargetMode="External"/><Relationship Id="rId28" Type="http://schemas.openxmlformats.org/officeDocument/2006/relationships/hyperlink" Target="https://m.edsoo.ru/863dfdb8" TargetMode="External"/><Relationship Id="rId36" Type="http://schemas.openxmlformats.org/officeDocument/2006/relationships/hyperlink" Target="https://m.edsoo.ru/863e10b4" TargetMode="External"/><Relationship Id="rId49" Type="http://schemas.openxmlformats.org/officeDocument/2006/relationships/hyperlink" Target="https://m.edsoo.ru/863e231a" TargetMode="External"/><Relationship Id="rId57" Type="http://schemas.openxmlformats.org/officeDocument/2006/relationships/hyperlink" Target="https://m.edsoo.ru/863e3422" TargetMode="External"/><Relationship Id="rId10" Type="http://schemas.openxmlformats.org/officeDocument/2006/relationships/hyperlink" Target="https://m.edsoo.ru/7f41aa8c" TargetMode="External"/><Relationship Id="rId31" Type="http://schemas.openxmlformats.org/officeDocument/2006/relationships/hyperlink" Target="https://m.edsoo.ru/863e00ba" TargetMode="External"/><Relationship Id="rId44" Type="http://schemas.openxmlformats.org/officeDocument/2006/relationships/hyperlink" Target="https://m.edsoo.ru/863e1942" TargetMode="External"/><Relationship Id="rId52" Type="http://schemas.openxmlformats.org/officeDocument/2006/relationships/hyperlink" Target="https://m.edsoo.ru/863e2e64" TargetMode="External"/><Relationship Id="rId60" Type="http://schemas.openxmlformats.org/officeDocument/2006/relationships/hyperlink" Target="https://m.edsoo.ru/863e38a0" TargetMode="External"/><Relationship Id="rId65" Type="http://schemas.openxmlformats.org/officeDocument/2006/relationships/hyperlink" Target="https://m.edsoo.ru/863e3f76" TargetMode="External"/><Relationship Id="rId73" Type="http://schemas.openxmlformats.org/officeDocument/2006/relationships/hyperlink" Target="https://m.edsoo.ru/863e4da4" TargetMode="External"/><Relationship Id="rId78" Type="http://schemas.openxmlformats.org/officeDocument/2006/relationships/hyperlink" Target="https://m.edsoo.ru/863e5538" TargetMode="External"/><Relationship Id="rId81" Type="http://schemas.openxmlformats.org/officeDocument/2006/relationships/hyperlink" Target="https://m.edsoo.ru/863e5768" TargetMode="External"/><Relationship Id="rId86" Type="http://schemas.openxmlformats.org/officeDocument/2006/relationships/hyperlink" Target="https://m.edsoo.ru/863e5d12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aa8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ECA3C3-FAC9-4B5F-8181-A5234A813C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1</Pages>
  <Words>6012</Words>
  <Characters>34272</Characters>
  <Application>Microsoft Office Word</Application>
  <DocSecurity>0</DocSecurity>
  <Lines>285</Lines>
  <Paragraphs>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ФаридаФ</dc:creator>
  <cp:keywords/>
  <dc:description/>
  <cp:lastModifiedBy>Физика</cp:lastModifiedBy>
  <cp:revision>19</cp:revision>
  <cp:lastPrinted>2023-10-10T11:09:00Z</cp:lastPrinted>
  <dcterms:created xsi:type="dcterms:W3CDTF">2023-10-10T05:18:00Z</dcterms:created>
  <dcterms:modified xsi:type="dcterms:W3CDTF">2023-11-24T23:06:00Z</dcterms:modified>
</cp:coreProperties>
</file>